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32"/>
          <w:sz-cs w:val="32"/>
          <w:b/>
        </w:rPr>
        <w:t xml:space="preserve">Les militant-e-s :</w:t>
      </w:r>
    </w:p>
    <w:p>
      <w:pPr/>
      <w:r>
        <w:rPr>
          <w:rFonts w:ascii="Times New Roman" w:hAnsi="Times New Roman" w:cs="Times New Roman"/>
          <w:sz w:val="32"/>
          <w:sz-cs w:val="32"/>
        </w:rPr>
        <w:t xml:space="preserve">Les personnes très pauvres sont les premières à refuser la misère qu’elles subissent. Certaines deviennent militantes et s’engagent pour changer la vie de tous ceux qui connaissent les mêmes souffrances.</w:t>
      </w:r>
    </w:p>
    <w:p>
      <w:pPr/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/>
      <w:r>
        <w:rPr>
          <w:rFonts w:ascii="Times New Roman" w:hAnsi="Times New Roman" w:cs="Times New Roman"/>
          <w:sz w:val="32"/>
          <w:sz-cs w:val="32"/>
          <w:b/>
        </w:rPr>
        <w:t xml:space="preserve">Les allié-e-s :</w:t>
      </w:r>
    </w:p>
    <w:p>
      <w:pPr/>
      <w:r>
        <w:rPr>
          <w:rFonts w:ascii="Times" w:hAnsi="Times" w:cs="Times"/>
          <w:sz w:val="32"/>
          <w:sz-cs w:val="32"/>
        </w:rPr>
        <w:t xml:space="preserve">Ces bénévoles sont présents à tous les niveaux d’ATD Quart Monde. Ils participent aux actions de terrain mais ils peuvent aussi avoir des actions administratives ou de représentation.</w:t>
      </w:r>
    </w:p>
    <w:p>
      <w:pPr/>
      <w:r>
        <w:rPr>
          <w:rFonts w:ascii="Times" w:hAnsi="Times" w:cs="Times"/>
          <w:sz w:val="32"/>
          <w:sz-cs w:val="32"/>
        </w:rPr>
        <w:t xml:space="preserve">On parle d’alliance parce que l’engagement de ces bénévoles va au-delà d’une simple bonne action ponctuelle ou hebdomadaire. Ils s’engagent à porter ce combat contre la misère au quotidien, au sein de leur milieu social, professionnel ou culturel.</w:t>
      </w:r>
    </w:p>
    <w:p>
      <w:pPr/>
      <w:r>
        <w:rPr>
          <w:rFonts w:ascii="Times" w:hAnsi="Times" w:cs="Times"/>
          <w:sz w:val="32"/>
          <w:sz-cs w:val="32"/>
        </w:rPr>
        <w:t xml:space="preserve"/>
      </w:r>
    </w:p>
    <w:p>
      <w:pPr/>
      <w:r>
        <w:rPr>
          <w:rFonts w:ascii="Times" w:hAnsi="Times" w:cs="Times"/>
          <w:sz w:val="32"/>
          <w:sz-cs w:val="32"/>
          <w:b/>
        </w:rPr>
        <w:t xml:space="preserve">Actions du groupe de Montpellier :</w:t>
      </w:r>
    </w:p>
    <w:p>
      <w:pPr/>
      <w:r>
        <w:rPr>
          <w:rFonts w:ascii="Times" w:hAnsi="Times" w:cs="Times"/>
          <w:sz w:val="32"/>
          <w:sz-cs w:val="32"/>
          <w:b/>
        </w:rPr>
        <w:t xml:space="preserve"/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>Bibliothèques de rues</w:t>
      </w:r>
      <w:r>
        <w:rPr>
          <w:rFonts w:ascii="Times" w:hAnsi="Times" w:cs="Times"/>
          <w:sz w:val="32"/>
          <w:sz-cs w:val="32"/>
        </w:rPr>
        <w:t xml:space="preserve"> (BDR) :</w:t>
      </w:r>
    </w:p>
    <w:p>
      <w:pPr/>
      <w:r>
        <w:rPr>
          <w:rFonts w:ascii="Times" w:hAnsi="Times" w:cs="Times"/>
          <w:sz w:val="32"/>
          <w:sz-cs w:val="32"/>
        </w:rPr>
        <w:t xml:space="preserve"/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>Journée mondiale du refus de la misère :</w:t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/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>Paroles citoyennes Quart Monde :</w:t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/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>Suivi de familles et de personnes en difficulté :</w:t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/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>Formation – Universités Populaires :</w:t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/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/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/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/>
      </w:r>
    </w:p>
    <w:p>
      <w:pPr/>
      <w:r>
        <w:rPr>
          <w:rFonts w:ascii="Times" w:hAnsi="Times" w:cs="Times"/>
          <w:sz w:val="32"/>
          <w:sz-cs w:val="32"/>
          <w:u w:val="single"/>
        </w:rPr>
        <w:t xml:space="preserve"/>
      </w:r>
    </w:p>
    <w:sectPr>
      <w:pgSz w:w="11900" w:h="16840"/>
      <w:pgMar w:top="1417" w:right="1417" w:bottom="1417" w:left="566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Roquefort</dc:creator>
</cp:coreProperties>
</file>

<file path=docProps/meta.xml><?xml version="1.0" encoding="utf-8"?>
<meta xmlns="http://schemas.apple.com/cocoa/2006/metadata">
  <generator>CocoaOOXMLWriter/1265.21</generator>
</meta>
</file>