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A01E6" w14:textId="176198A3" w:rsidR="007B064B" w:rsidRDefault="007B064B"/>
    <w:p w14:paraId="3E0B1B3B" w14:textId="77777777" w:rsidR="007B064B" w:rsidRPr="007B064B" w:rsidRDefault="007B064B" w:rsidP="007B064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B064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Le GREF sur 91 FM-Plus</w:t>
      </w:r>
    </w:p>
    <w:p w14:paraId="380B58EE" w14:textId="77777777" w:rsidR="007B064B" w:rsidRPr="007B064B" w:rsidRDefault="007B064B" w:rsidP="007B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707847CF" wp14:editId="5167D2B9">
            <wp:extent cx="1905000" cy="1819275"/>
            <wp:effectExtent l="0" t="0" r="0" b="9525"/>
            <wp:docPr id="2" name="Image 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F8225" w14:textId="77777777" w:rsidR="007B064B" w:rsidRPr="007B064B" w:rsidRDefault="007B064B" w:rsidP="007B06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La délégation GREF Languedoc Roussillon a été sollicitée par la Maison des Tiers Mondes et de la Solidarité Internationale </w:t>
      </w:r>
      <w:proofErr w:type="gramStart"/>
      <w:r w:rsidRPr="007B064B">
        <w:rPr>
          <w:rFonts w:ascii="Times New Roman" w:eastAsia="Times New Roman" w:hAnsi="Times New Roman" w:cs="Times New Roman"/>
          <w:sz w:val="24"/>
          <w:szCs w:val="24"/>
        </w:rPr>
        <w:t>( MTMSI</w:t>
      </w:r>
      <w:proofErr w:type="gramEnd"/>
      <w:r w:rsidRPr="007B064B">
        <w:rPr>
          <w:rFonts w:ascii="Times New Roman" w:eastAsia="Times New Roman" w:hAnsi="Times New Roman" w:cs="Times New Roman"/>
          <w:sz w:val="24"/>
          <w:szCs w:val="24"/>
        </w:rPr>
        <w:t>) de Montpellier pour participer à une émission hebdomadaire  » Echos de la solidarité internationale » qui est diffusée sur FM PLUS le lundi de 12h10 à 12h40, sur le canal 91FM. A noter que le GREF LR est adhérent de la MTMSI.</w:t>
      </w:r>
    </w:p>
    <w:p w14:paraId="39109D8F" w14:textId="77777777" w:rsidR="007B064B" w:rsidRPr="007B064B" w:rsidRDefault="007B064B" w:rsidP="007B0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sz w:val="24"/>
          <w:szCs w:val="24"/>
        </w:rPr>
        <w:t>Cette émission a été diffusée le 1er février 2021 de 12h10 à 12h40 (</w:t>
      </w:r>
      <w:hyperlink r:id="rId6" w:tgtFrame="_blank" w:history="1">
        <w:r w:rsidRPr="007B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éco</w:t>
        </w:r>
        <w:r w:rsidRPr="007B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</w:t>
        </w:r>
        <w:r w:rsidRPr="007B06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ter ici</w:t>
        </w:r>
      </w:hyperlink>
      <w:r w:rsidRPr="007B064B">
        <w:rPr>
          <w:rFonts w:ascii="Times New Roman" w:eastAsia="Times New Roman" w:hAnsi="Times New Roman" w:cs="Times New Roman"/>
          <w:sz w:val="24"/>
          <w:szCs w:val="24"/>
        </w:rPr>
        <w:t>) et on la retrouve en podcast sur le site de la MTMSI.</w:t>
      </w:r>
    </w:p>
    <w:p w14:paraId="4D7941CD" w14:textId="77777777" w:rsidR="007B064B" w:rsidRPr="007B064B" w:rsidRDefault="007B064B" w:rsidP="007B0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Dans le contexte actuel de pandémie mondiale, toutes les associations s’ingénient à continuer leurs activités malgré les contraintes. Le GREF LR a été invité à exposer quelles solutions il apporte pour maintenir ses activités dans le domaine du FLI à Montpellier mais aussi pour continuer à </w:t>
      </w:r>
      <w:proofErr w:type="spellStart"/>
      <w:r w:rsidRPr="007B064B">
        <w:rPr>
          <w:rFonts w:ascii="Times New Roman" w:eastAsia="Times New Roman" w:hAnsi="Times New Roman" w:cs="Times New Roman"/>
          <w:sz w:val="24"/>
          <w:szCs w:val="24"/>
        </w:rPr>
        <w:t>oeuvrer</w:t>
      </w:r>
      <w:proofErr w:type="spellEnd"/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 en ECSI ou à continuer ses missions </w:t>
      </w:r>
      <w:proofErr w:type="gramStart"/>
      <w:r w:rsidRPr="007B064B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Pr="007B064B">
        <w:rPr>
          <w:rFonts w:ascii="Times New Roman" w:eastAsia="Times New Roman" w:hAnsi="Times New Roman" w:cs="Times New Roman"/>
          <w:sz w:val="24"/>
          <w:szCs w:val="24"/>
        </w:rPr>
        <w:t>-BAS à distance.</w:t>
      </w:r>
    </w:p>
    <w:p w14:paraId="3FDE40EC" w14:textId="77777777" w:rsidR="007B064B" w:rsidRPr="007B064B" w:rsidRDefault="007B064B" w:rsidP="007B0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Avec un membre associé Jean Hervé de </w:t>
      </w:r>
      <w:proofErr w:type="spellStart"/>
      <w:r w:rsidRPr="007B064B">
        <w:rPr>
          <w:rFonts w:ascii="Times New Roman" w:eastAsia="Times New Roman" w:hAnsi="Times New Roman" w:cs="Times New Roman"/>
          <w:sz w:val="24"/>
          <w:szCs w:val="24"/>
        </w:rPr>
        <w:t>Lène</w:t>
      </w:r>
      <w:proofErr w:type="spellEnd"/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B064B">
        <w:rPr>
          <w:rFonts w:ascii="Times New Roman" w:eastAsia="Times New Roman" w:hAnsi="Times New Roman" w:cs="Times New Roman"/>
          <w:sz w:val="24"/>
          <w:szCs w:val="24"/>
        </w:rPr>
        <w:t>Mirouze</w:t>
      </w:r>
      <w:proofErr w:type="spellEnd"/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 et moi-même, nous avons répondu favorablement à cette invitation afin de faire connaître le GREF et de donner à comprendre ses activités ICI et LA-BAS mais aussi à présenter ses évolutions </w:t>
      </w:r>
      <w:proofErr w:type="gramStart"/>
      <w:r w:rsidRPr="007B064B">
        <w:rPr>
          <w:rFonts w:ascii="Times New Roman" w:eastAsia="Times New Roman" w:hAnsi="Times New Roman" w:cs="Times New Roman"/>
          <w:sz w:val="24"/>
          <w:szCs w:val="24"/>
        </w:rPr>
        <w:t>comme par exemple</w:t>
      </w:r>
      <w:proofErr w:type="gramEnd"/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 l’obtention de l’agrément du ministère de l’Education nationale.</w:t>
      </w:r>
    </w:p>
    <w:p w14:paraId="4C6D6358" w14:textId="77777777" w:rsidR="007B064B" w:rsidRPr="007B064B" w:rsidRDefault="007B064B" w:rsidP="007B0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Nous avons aussi explicité les défis relevés actuellement par notre association comme le maintien des missions à l’international par du travail et de la recherche à distance mais aussi par le maintien de certaines activités en présentiel dans les établissements scolaires avec l’autorisation des directeurs et chefs </w:t>
      </w:r>
      <w:proofErr w:type="gramStart"/>
      <w:r w:rsidRPr="007B064B">
        <w:rPr>
          <w:rFonts w:ascii="Times New Roman" w:eastAsia="Times New Roman" w:hAnsi="Times New Roman" w:cs="Times New Roman"/>
          <w:sz w:val="24"/>
          <w:szCs w:val="24"/>
        </w:rPr>
        <w:t>d’établissement ,</w:t>
      </w:r>
      <w:proofErr w:type="gramEnd"/>
      <w:r w:rsidRPr="007B064B">
        <w:rPr>
          <w:rFonts w:ascii="Times New Roman" w:eastAsia="Times New Roman" w:hAnsi="Times New Roman" w:cs="Times New Roman"/>
          <w:sz w:val="24"/>
          <w:szCs w:val="24"/>
        </w:rPr>
        <w:t xml:space="preserve"> dans le respect du protocole sanitaire.</w:t>
      </w:r>
    </w:p>
    <w:p w14:paraId="1B88F6FF" w14:textId="77777777" w:rsidR="007B064B" w:rsidRPr="007B064B" w:rsidRDefault="007B064B" w:rsidP="007B06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064B">
        <w:rPr>
          <w:rFonts w:ascii="Times New Roman" w:eastAsia="Times New Roman" w:hAnsi="Times New Roman" w:cs="Times New Roman"/>
          <w:sz w:val="24"/>
          <w:szCs w:val="24"/>
        </w:rPr>
        <w:t>Sans compter sur la continuité de nos activités associatives à distance qu’elles soient nationales ou régionales que nous avons aussi soulignée.</w:t>
      </w:r>
    </w:p>
    <w:p w14:paraId="701578AA" w14:textId="23727361" w:rsidR="007B064B" w:rsidRDefault="007B064B"/>
    <w:p w14:paraId="78C11EAF" w14:textId="77777777" w:rsidR="007B064B" w:rsidRDefault="007B064B"/>
    <w:sectPr w:rsidR="007B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B"/>
    <w:rsid w:val="007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5C07"/>
  <w15:chartTrackingRefBased/>
  <w15:docId w15:val="{B81DFCB3-6305-4F50-B263-B5F504A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71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57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diofmplus.org/echos-de-solidarite-internationale-sonia-mouloudi-recoit-lassociation-gref-languedoc-roussillon-groupement-educateurs-frontieres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radiofmplus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Bailly</dc:creator>
  <cp:keywords/>
  <dc:description/>
  <cp:lastModifiedBy>Robert Bailly</cp:lastModifiedBy>
  <cp:revision>1</cp:revision>
  <dcterms:created xsi:type="dcterms:W3CDTF">2021-02-16T10:04:00Z</dcterms:created>
  <dcterms:modified xsi:type="dcterms:W3CDTF">2021-02-16T10:08:00Z</dcterms:modified>
</cp:coreProperties>
</file>